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C6" w:rsidRDefault="00BB12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790"/>
      </w:tblGrid>
      <w:tr w:rsidR="00BB12C6" w:rsidRPr="00CD6B36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5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CD6B3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FD6AAE" w:rsidRPr="00CD6B36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FD6AAE" w:rsidRPr="00CD6B36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BB12C6" w:rsidRPr="00CD6B3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21 листопада 2016 року № 22982</w:t>
            </w:r>
          </w:p>
        </w:tc>
      </w:tr>
      <w:tr w:rsidR="00BB12C6" w:rsidRPr="00CD6B3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BB12C6" w:rsidRPr="00CD6B36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BB12C6" w:rsidRPr="00CD6B3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BB12C6" w:rsidRPr="00CD6B36">
        <w:trPr>
          <w:trHeight w:val="34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 xml:space="preserve">M760U </w:t>
            </w:r>
            <w:proofErr w:type="spellStart"/>
            <w:r w:rsidRPr="00CD6B36">
              <w:rPr>
                <w:rFonts w:eastAsia="Times New Roman"/>
                <w:sz w:val="24"/>
                <w:szCs w:val="24"/>
              </w:rPr>
              <w:t>xDrive</w:t>
            </w:r>
            <w:proofErr w:type="spellEnd"/>
          </w:p>
        </w:tc>
      </w:tr>
      <w:tr w:rsidR="00BB12C6" w:rsidRPr="00CD6B36" w:rsidTr="00CD6B36">
        <w:trPr>
          <w:trHeight w:val="118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57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4 нових автомобілів BMW</w:t>
            </w:r>
          </w:p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Код згідно УКТ ЗЕД: 8703 24 10 00</w:t>
            </w:r>
          </w:p>
        </w:tc>
      </w:tr>
      <w:tr w:rsidR="00BB12C6" w:rsidRPr="00CD6B3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BB12C6" w:rsidRPr="00CD6B36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CD6B36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CD6B3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D6B36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CD6B36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BB12C6" w:rsidRPr="00CD6B36">
        <w:trPr>
          <w:trHeight w:val="10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CD6B36" w:rsidP="00CD6B3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FD6AAE" w:rsidRPr="00CD6B36">
              <w:rPr>
                <w:rFonts w:eastAsia="Times New Roman"/>
                <w:sz w:val="24"/>
                <w:szCs w:val="24"/>
              </w:rPr>
              <w:t>тановить ризик</w:t>
            </w:r>
            <w:r w:rsidRPr="00CD6B36">
              <w:rPr>
                <w:rFonts w:eastAsia="Times New Roman"/>
                <w:sz w:val="24"/>
                <w:szCs w:val="24"/>
              </w:rPr>
              <w:t>.</w:t>
            </w:r>
          </w:p>
          <w:p w:rsidR="00BB12C6" w:rsidRPr="00CD6B36" w:rsidRDefault="00CD6B36" w:rsidP="00CD6B3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В</w:t>
            </w:r>
            <w:r w:rsidR="00FD6AAE" w:rsidRPr="00CD6B36">
              <w:rPr>
                <w:rFonts w:eastAsia="Times New Roman"/>
                <w:sz w:val="24"/>
                <w:szCs w:val="24"/>
              </w:rPr>
              <w:t xml:space="preserve">иявлено, що провід масляного радіатора (лівий підведення рідини до радіатора) може </w:t>
            </w:r>
            <w:proofErr w:type="spellStart"/>
            <w:r w:rsidR="00FD6AAE" w:rsidRPr="00CD6B36">
              <w:rPr>
                <w:rFonts w:eastAsia="Times New Roman"/>
                <w:sz w:val="24"/>
                <w:szCs w:val="24"/>
              </w:rPr>
              <w:t>розгерметизуватися</w:t>
            </w:r>
            <w:proofErr w:type="spellEnd"/>
            <w:r w:rsidR="00FD6AAE" w:rsidRPr="00CD6B36">
              <w:rPr>
                <w:rFonts w:eastAsia="Times New Roman"/>
                <w:sz w:val="24"/>
                <w:szCs w:val="24"/>
              </w:rPr>
              <w:t xml:space="preserve"> через брак виробника. Це може при</w:t>
            </w:r>
            <w:r>
              <w:rPr>
                <w:rFonts w:eastAsia="Times New Roman"/>
                <w:sz w:val="24"/>
                <w:szCs w:val="24"/>
                <w:lang w:val="uk-UA"/>
              </w:rPr>
              <w:t>з</w:t>
            </w:r>
            <w:r>
              <w:rPr>
                <w:rFonts w:eastAsia="Times New Roman"/>
                <w:sz w:val="24"/>
                <w:szCs w:val="24"/>
              </w:rPr>
              <w:t>вести до миттєвого витікання</w:t>
            </w:r>
            <w:r w:rsidR="00FD6AAE" w:rsidRPr="00CD6B36">
              <w:rPr>
                <w:rFonts w:eastAsia="Times New Roman"/>
                <w:sz w:val="24"/>
                <w:szCs w:val="24"/>
              </w:rPr>
              <w:t xml:space="preserve"> масла і його </w:t>
            </w:r>
            <w:r>
              <w:rPr>
                <w:rFonts w:eastAsia="Times New Roman"/>
                <w:sz w:val="24"/>
                <w:szCs w:val="24"/>
              </w:rPr>
              <w:t>потрапляння на дорожнє полотно та</w:t>
            </w:r>
            <w:r w:rsidR="00FD6AAE" w:rsidRPr="00CD6B36">
              <w:rPr>
                <w:rFonts w:eastAsia="Times New Roman"/>
                <w:sz w:val="24"/>
                <w:szCs w:val="24"/>
              </w:rPr>
              <w:t xml:space="preserve"> в гальмівний механізм переднього колеса. Це м</w:t>
            </w:r>
            <w:r>
              <w:rPr>
                <w:rFonts w:eastAsia="Times New Roman"/>
                <w:sz w:val="24"/>
                <w:szCs w:val="24"/>
              </w:rPr>
              <w:t>оже вплинути на функцію гальма</w:t>
            </w:r>
          </w:p>
        </w:tc>
      </w:tr>
      <w:tr w:rsidR="00BB12C6" w:rsidRPr="00CD6B36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 w:rsidP="00FD6AAE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6AAE">
              <w:rPr>
                <w:rFonts w:eastAsia="Times New Roman"/>
                <w:sz w:val="24"/>
                <w:szCs w:val="24"/>
              </w:rPr>
              <w:t>Р</w:t>
            </w:r>
            <w:r w:rsidRPr="00CD6B36">
              <w:rPr>
                <w:rFonts w:eastAsia="Times New Roman"/>
                <w:sz w:val="24"/>
                <w:szCs w:val="24"/>
              </w:rPr>
              <w:t>екомендація</w:t>
            </w:r>
            <w:r w:rsidRPr="00FD6AAE">
              <w:rPr>
                <w:rFonts w:eastAsia="Times New Roman"/>
                <w:sz w:val="24"/>
                <w:szCs w:val="24"/>
              </w:rPr>
              <w:t>:</w:t>
            </w:r>
            <w:r w:rsidRPr="00CD6B36">
              <w:rPr>
                <w:rFonts w:eastAsia="Times New Roman"/>
                <w:sz w:val="24"/>
                <w:szCs w:val="24"/>
              </w:rPr>
              <w:t xml:space="preserve"> виконати заміну проводу масляного радіатора (</w:t>
            </w:r>
            <w:proofErr w:type="spellStart"/>
            <w:r w:rsidRPr="004C21E6">
              <w:rPr>
                <w:rFonts w:eastAsia="Times New Roman"/>
                <w:sz w:val="24"/>
                <w:szCs w:val="24"/>
              </w:rPr>
              <w:t>лів</w:t>
            </w:r>
            <w:proofErr w:type="spellEnd"/>
            <w:r w:rsidR="004C21E6" w:rsidRPr="004C21E6">
              <w:rPr>
                <w:rFonts w:eastAsia="Times New Roman"/>
                <w:sz w:val="24"/>
                <w:szCs w:val="24"/>
                <w:lang w:val="uk-UA"/>
              </w:rPr>
              <w:t>ого</w:t>
            </w:r>
            <w:r w:rsidRPr="004C21E6">
              <w:rPr>
                <w:rFonts w:eastAsia="Times New Roman"/>
                <w:sz w:val="24"/>
                <w:szCs w:val="24"/>
              </w:rPr>
              <w:t xml:space="preserve"> підведення рідини до радіатора);</w:t>
            </w:r>
            <w:r w:rsidRPr="00CD6B36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B12C6" w:rsidRPr="00CD6B36" w:rsidRDefault="00FD6AAE" w:rsidP="00FD6AAE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повідомлення дилерів</w:t>
            </w:r>
          </w:p>
        </w:tc>
      </w:tr>
      <w:tr w:rsidR="00BB12C6" w:rsidRPr="00CD6B36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CD6B36" w:rsidRDefault="00FD6AA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2C6" w:rsidRPr="00FD6AAE" w:rsidRDefault="00FD6AAE" w:rsidP="00FD6AAE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Початок: листопад 2016 року</w:t>
            </w:r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BB12C6" w:rsidRPr="00CD6B36" w:rsidRDefault="00FD6AAE" w:rsidP="00FD6AAE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6B36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BB12C6" w:rsidRDefault="00BB12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B12C6" w:rsidRDefault="00BB12C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B12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12C6"/>
    <w:rsid w:val="004C21E6"/>
    <w:rsid w:val="00BB12C6"/>
    <w:rsid w:val="00CD6B36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ПЕРУН Вікторія Олексіївна</cp:lastModifiedBy>
  <cp:revision>4</cp:revision>
  <dcterms:created xsi:type="dcterms:W3CDTF">2019-05-23T11:44:00Z</dcterms:created>
  <dcterms:modified xsi:type="dcterms:W3CDTF">2019-05-23T13:31:00Z</dcterms:modified>
</cp:coreProperties>
</file>