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8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706"/>
      </w:tblGrid>
      <w:tr w:rsidR="00A91CB9" w:rsidTr="008A4E8F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C37C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3B6FB2" w:rsidRPr="003B6FB2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3B6FB2" w:rsidRPr="003B6FB2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A91CB9" w:rsidTr="008A4E8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27 лютого 2017 року № 8496</w:t>
            </w:r>
          </w:p>
        </w:tc>
      </w:tr>
      <w:tr w:rsidR="00A91CB9" w:rsidTr="008A4E8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A91CB9" w:rsidTr="008A4E8F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A91CB9" w:rsidTr="008A4E8F">
        <w:trPr>
          <w:trHeight w:val="441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A91CB9" w:rsidTr="008A4E8F">
        <w:trPr>
          <w:trHeight w:val="34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 xml:space="preserve">318i, 320i, 530i, X5 3.0i, Х5 4.4i, Х5 4.6i, 320Сi, 325i, МЗ, 525i, 520i, 316i, 320Сi, 330Xi, 325iХ, 325ІХ/Т, 330Сi,330i </w:t>
            </w:r>
          </w:p>
        </w:tc>
      </w:tr>
      <w:tr w:rsidR="00A91CB9" w:rsidTr="008A4E8F">
        <w:trPr>
          <w:trHeight w:val="1131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7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78" w:rsidRDefault="003B6FB2" w:rsidP="00135F78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178 нових автомобілів BMW</w:t>
            </w:r>
          </w:p>
          <w:p w:rsidR="00A91CB9" w:rsidRPr="003B6FB2" w:rsidRDefault="003B6FB2" w:rsidP="00135F78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Код згідно УКТ ЗЕД: 8703 24 10 00</w:t>
            </w:r>
          </w:p>
        </w:tc>
      </w:tr>
      <w:tr w:rsidR="00A91CB9" w:rsidTr="008A4E8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A91CB9" w:rsidTr="008A4E8F">
        <w:trPr>
          <w:trHeight w:val="40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3B6FB2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3B6FB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B6FB2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3B6FB2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A91CB9" w:rsidTr="008A4E8F">
        <w:trPr>
          <w:trHeight w:val="10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78" w:rsidRPr="00135F78" w:rsidRDefault="00C37CB2" w:rsidP="00135F78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35F78">
              <w:rPr>
                <w:rFonts w:eastAsia="Times New Roman"/>
                <w:sz w:val="24"/>
                <w:szCs w:val="24"/>
              </w:rPr>
              <w:t>С</w:t>
            </w:r>
            <w:r w:rsidR="003B6FB2" w:rsidRPr="003B6FB2">
              <w:rPr>
                <w:rFonts w:eastAsia="Times New Roman"/>
                <w:sz w:val="24"/>
                <w:szCs w:val="24"/>
              </w:rPr>
              <w:t>тановить ризик</w:t>
            </w:r>
            <w:r w:rsidR="00135F78" w:rsidRPr="00135F78">
              <w:rPr>
                <w:rFonts w:eastAsia="Times New Roman"/>
                <w:sz w:val="24"/>
                <w:szCs w:val="24"/>
              </w:rPr>
              <w:t>.</w:t>
            </w:r>
          </w:p>
          <w:p w:rsidR="00A91CB9" w:rsidRPr="003B6FB2" w:rsidRDefault="003C480B" w:rsidP="00135F78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За результатами дослідження було в</w:t>
            </w:r>
            <w:proofErr w:type="spellStart"/>
            <w:r w:rsidR="003B6FB2" w:rsidRPr="003B6FB2">
              <w:rPr>
                <w:rFonts w:eastAsia="Times New Roman"/>
                <w:sz w:val="24"/>
                <w:szCs w:val="24"/>
              </w:rPr>
              <w:t>иявлено</w:t>
            </w:r>
            <w:proofErr w:type="spellEnd"/>
            <w:r w:rsidR="003B6FB2" w:rsidRPr="003B6FB2">
              <w:rPr>
                <w:rFonts w:eastAsia="Times New Roman"/>
                <w:sz w:val="24"/>
                <w:szCs w:val="24"/>
              </w:rPr>
              <w:t>, що можливі несправності в функціонуванні газогенератора надувної подушки безпеки (НПБ) водія, якщо він піддавався впливу високої абсолютної вологості повітря протягом багатьох років і/або виник дефект якості при виробництві газогенератора. При стандартному спрацьову</w:t>
            </w:r>
            <w:r w:rsidR="00135F78">
              <w:rPr>
                <w:rFonts w:eastAsia="Times New Roman"/>
                <w:sz w:val="24"/>
                <w:szCs w:val="24"/>
              </w:rPr>
              <w:t>ванні НПБ водія в газогенераторі</w:t>
            </w:r>
            <w:r w:rsidR="003B6FB2" w:rsidRPr="003B6FB2">
              <w:rPr>
                <w:rFonts w:eastAsia="Times New Roman"/>
                <w:sz w:val="24"/>
                <w:szCs w:val="24"/>
              </w:rPr>
              <w:t xml:space="preserve"> може виникнути занадто високий внутрішній тиск. При несприятливих обставинах газогенератор може вибухнути, і з надувної подушки безпеки можуть вилетіти металеві частини.</w:t>
            </w:r>
          </w:p>
        </w:tc>
      </w:tr>
      <w:tr w:rsidR="00A91CB9" w:rsidTr="008A4E8F">
        <w:trPr>
          <w:trHeight w:val="5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C37CB2" w:rsidP="00B808C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808C1">
              <w:rPr>
                <w:rFonts w:eastAsia="Times New Roman"/>
                <w:sz w:val="24"/>
                <w:szCs w:val="24"/>
              </w:rPr>
              <w:t>Р</w:t>
            </w:r>
            <w:r w:rsidR="003B6FB2" w:rsidRPr="003B6FB2">
              <w:rPr>
                <w:rFonts w:eastAsia="Times New Roman"/>
                <w:sz w:val="24"/>
                <w:szCs w:val="24"/>
              </w:rPr>
              <w:t>екомендація</w:t>
            </w:r>
            <w:r w:rsidR="00B808C1" w:rsidRPr="00B808C1">
              <w:rPr>
                <w:rFonts w:eastAsia="Times New Roman"/>
                <w:sz w:val="24"/>
                <w:szCs w:val="24"/>
              </w:rPr>
              <w:t>:</w:t>
            </w:r>
            <w:r w:rsidR="003B6FB2" w:rsidRPr="003B6FB2">
              <w:rPr>
                <w:rFonts w:eastAsia="Times New Roman"/>
                <w:sz w:val="24"/>
                <w:szCs w:val="24"/>
              </w:rPr>
              <w:t xml:space="preserve"> перевірити і при необхідності замінити НПБ водія; </w:t>
            </w:r>
          </w:p>
          <w:p w:rsidR="00A91CB9" w:rsidRPr="003B6FB2" w:rsidRDefault="003B6FB2" w:rsidP="00B808C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повідомлення дилерів;</w:t>
            </w:r>
          </w:p>
          <w:p w:rsidR="00A91CB9" w:rsidRPr="003B6FB2" w:rsidRDefault="003B6FB2" w:rsidP="00B808C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запрошення споживачів</w:t>
            </w:r>
            <w:r w:rsidR="00B808C1">
              <w:rPr>
                <w:rFonts w:eastAsia="Times New Roman"/>
                <w:sz w:val="24"/>
                <w:szCs w:val="24"/>
              </w:rPr>
              <w:t xml:space="preserve"> для проведення технічної акції</w:t>
            </w:r>
          </w:p>
        </w:tc>
      </w:tr>
      <w:tr w:rsidR="00A91CB9" w:rsidTr="008A4E8F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3B6FB2" w:rsidRDefault="003B6FB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B9" w:rsidRPr="00B808C1" w:rsidRDefault="003B6FB2" w:rsidP="00B808C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Початок: лютий 2017 року</w:t>
            </w:r>
            <w:r w:rsidR="00B808C1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A91CB9" w:rsidRPr="003B6FB2" w:rsidRDefault="003B6FB2" w:rsidP="00B808C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B6FB2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A91CB9" w:rsidRDefault="00A91CB9" w:rsidP="008A4E8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A91C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91CB9"/>
    <w:rsid w:val="00135F78"/>
    <w:rsid w:val="003B6FB2"/>
    <w:rsid w:val="003C480B"/>
    <w:rsid w:val="004A7777"/>
    <w:rsid w:val="008A4E8F"/>
    <w:rsid w:val="00A91CB9"/>
    <w:rsid w:val="00B808C1"/>
    <w:rsid w:val="00C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6155"/>
  <w15:docId w15:val="{DF97D951-16D7-43A5-BAD6-CD3A92D6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10</cp:revision>
  <dcterms:created xsi:type="dcterms:W3CDTF">2019-05-23T08:18:00Z</dcterms:created>
  <dcterms:modified xsi:type="dcterms:W3CDTF">2019-05-23T13:18:00Z</dcterms:modified>
</cp:coreProperties>
</file>